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89CDC" w14:textId="77777777" w:rsidR="00A4218E" w:rsidRDefault="00B75BC4">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8020F4">
        <w:rPr>
          <w:rFonts w:ascii="Arial" w:hAnsi="Arial" w:cs="Arial" w:hint="eastAsia"/>
          <w:b/>
          <w:sz w:val="22"/>
          <w:szCs w:val="22"/>
          <w:lang w:eastAsia="zh-CN"/>
        </w:rPr>
        <w:t>bis</w:t>
      </w:r>
      <w:r>
        <w:rPr>
          <w:rFonts w:ascii="Arial" w:hAnsi="Arial" w:cs="Arial"/>
          <w:b/>
          <w:sz w:val="22"/>
          <w:szCs w:val="22"/>
        </w:rPr>
        <w:tab/>
        <w:t>R1-</w:t>
      </w:r>
      <w:r w:rsidR="00120586" w:rsidRPr="00120586">
        <w:rPr>
          <w:rFonts w:ascii="Arial" w:hAnsi="Arial" w:cs="Arial"/>
          <w:b/>
          <w:sz w:val="22"/>
          <w:szCs w:val="22"/>
        </w:rPr>
        <w:t>2001857</w:t>
      </w:r>
    </w:p>
    <w:p w14:paraId="0216553B" w14:textId="1BFA539A" w:rsidR="00A4218E" w:rsidRDefault="00B75BC4">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008020F4">
        <w:rPr>
          <w:rFonts w:ascii="Arial" w:hAnsi="Arial" w:cs="Arial" w:hint="eastAsia"/>
          <w:b/>
          <w:sz w:val="22"/>
          <w:szCs w:val="22"/>
          <w:lang w:eastAsia="zh-CN"/>
        </w:rPr>
        <w:t>April</w:t>
      </w:r>
      <w:r>
        <w:rPr>
          <w:rFonts w:ascii="Arial" w:hAnsi="Arial" w:cs="Arial"/>
          <w:b/>
          <w:sz w:val="22"/>
          <w:szCs w:val="22"/>
          <w:lang w:eastAsia="zh-CN"/>
        </w:rPr>
        <w:t xml:space="preserve"> 2</w:t>
      </w:r>
      <w:r w:rsidR="008020F4">
        <w:rPr>
          <w:rFonts w:ascii="Arial" w:hAnsi="Arial" w:cs="Arial" w:hint="eastAsia"/>
          <w:b/>
          <w:sz w:val="22"/>
          <w:szCs w:val="22"/>
          <w:lang w:eastAsia="zh-CN"/>
        </w:rPr>
        <w:t>0</w:t>
      </w:r>
      <w:r>
        <w:rPr>
          <w:rFonts w:ascii="Arial" w:hAnsi="Arial" w:cs="Arial"/>
          <w:b/>
          <w:sz w:val="22"/>
          <w:szCs w:val="22"/>
          <w:vertAlign w:val="superscript"/>
          <w:lang w:eastAsia="zh-CN"/>
        </w:rPr>
        <w:t>th</w:t>
      </w:r>
      <w:r>
        <w:rPr>
          <w:rFonts w:ascii="Arial" w:hAnsi="Arial" w:cs="Arial"/>
          <w:b/>
          <w:sz w:val="22"/>
          <w:szCs w:val="22"/>
        </w:rPr>
        <w:t xml:space="preserve"> – </w:t>
      </w:r>
      <w:r w:rsidR="008020F4">
        <w:rPr>
          <w:rFonts w:ascii="Arial" w:hAnsi="Arial" w:cs="Arial" w:hint="eastAsia"/>
          <w:b/>
          <w:sz w:val="22"/>
          <w:szCs w:val="22"/>
          <w:lang w:eastAsia="zh-CN"/>
        </w:rPr>
        <w:t>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2DD0597A" w14:textId="77777777" w:rsidR="00A4218E" w:rsidRDefault="00A4218E">
      <w:pPr>
        <w:pStyle w:val="af1"/>
        <w:jc w:val="both"/>
      </w:pPr>
    </w:p>
    <w:p w14:paraId="2D057B22" w14:textId="77777777" w:rsidR="00A4218E" w:rsidRDefault="00B75BC4">
      <w:pPr>
        <w:tabs>
          <w:tab w:val="left" w:pos="1985"/>
        </w:tabs>
        <w:spacing w:after="0"/>
        <w:rPr>
          <w:rFonts w:ascii="Arial" w:hAnsi="Arial"/>
          <w:b/>
        </w:rPr>
      </w:pPr>
      <w:r>
        <w:rPr>
          <w:rFonts w:ascii="Arial" w:hAnsi="Arial"/>
          <w:b/>
        </w:rPr>
        <w:t xml:space="preserve">Source: </w:t>
      </w:r>
      <w:r>
        <w:rPr>
          <w:rFonts w:ascii="Arial" w:hAnsi="Arial"/>
          <w:b/>
        </w:rPr>
        <w:tab/>
        <w:t>ZTE Corporation</w:t>
      </w:r>
    </w:p>
    <w:p w14:paraId="4651A1B7" w14:textId="77777777"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t>Discussion on LTE Rel-16 UE Features</w:t>
      </w:r>
      <w:r w:rsidR="004E45EE">
        <w:rPr>
          <w:rFonts w:ascii="Arial" w:hAnsi="Arial"/>
          <w:b/>
        </w:rPr>
        <w:t xml:space="preserve"> for </w:t>
      </w:r>
      <w:proofErr w:type="spellStart"/>
      <w:r w:rsidR="004E45EE">
        <w:rPr>
          <w:rFonts w:ascii="Arial" w:hAnsi="Arial"/>
          <w:b/>
        </w:rPr>
        <w:t>eMTC</w:t>
      </w:r>
      <w:proofErr w:type="spellEnd"/>
    </w:p>
    <w:p w14:paraId="44B5C591" w14:textId="77777777" w:rsidR="00A4218E" w:rsidRDefault="00B75BC4">
      <w:pPr>
        <w:tabs>
          <w:tab w:val="left" w:pos="1985"/>
        </w:tabs>
        <w:spacing w:after="0"/>
        <w:rPr>
          <w:rFonts w:ascii="Arial" w:hAnsi="Arial"/>
          <w:b/>
          <w:lang w:eastAsia="zh-CN"/>
        </w:rPr>
      </w:pPr>
      <w:r>
        <w:rPr>
          <w:rFonts w:ascii="Arial" w:hAnsi="Arial"/>
          <w:b/>
        </w:rPr>
        <w:t>Agenda item:</w:t>
      </w:r>
      <w:r>
        <w:rPr>
          <w:rFonts w:ascii="Arial" w:hAnsi="Arial"/>
          <w:b/>
        </w:rPr>
        <w:tab/>
        <w:t>6.2.5</w:t>
      </w:r>
      <w:r w:rsidR="0014186A">
        <w:rPr>
          <w:rFonts w:ascii="Arial" w:hAnsi="Arial" w:hint="eastAsia"/>
          <w:b/>
          <w:lang w:eastAsia="zh-CN"/>
        </w:rPr>
        <w:t>.1</w:t>
      </w:r>
    </w:p>
    <w:p w14:paraId="0C692E96" w14:textId="77777777"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3A2CDAFA" w14:textId="77777777" w:rsidR="00A4218E" w:rsidRDefault="00B75BC4">
      <w:pPr>
        <w:pStyle w:val="1"/>
        <w:textAlignment w:val="auto"/>
      </w:pPr>
      <w:bookmarkStart w:id="2" w:name="_Ref4817"/>
      <w:r>
        <w:t>Introduction</w:t>
      </w:r>
      <w:bookmarkEnd w:id="0"/>
      <w:bookmarkEnd w:id="2"/>
    </w:p>
    <w:p w14:paraId="65D98248" w14:textId="77777777" w:rsidR="00A4218E" w:rsidRDefault="00B75BC4">
      <w:pPr>
        <w:rPr>
          <w:lang w:val="en-GB" w:eastAsia="zh-CN"/>
        </w:rPr>
      </w:pPr>
      <w:r>
        <w:rPr>
          <w:lang w:val="en-GB" w:eastAsia="zh-CN"/>
        </w:rPr>
        <w:t>After RAN1#</w:t>
      </w:r>
      <w:r w:rsidR="00144896">
        <w:rPr>
          <w:lang w:val="en-GB" w:eastAsia="zh-CN"/>
        </w:rPr>
        <w:t>100e</w:t>
      </w:r>
      <w:r>
        <w:rPr>
          <w:lang w:val="en-GB" w:eastAsia="zh-CN"/>
        </w:rPr>
        <w:t xml:space="preserve"> meeting, </w:t>
      </w:r>
      <w:r>
        <w:rPr>
          <w:rFonts w:hint="eastAsia"/>
          <w:lang w:val="en-GB" w:eastAsia="zh-CN"/>
        </w:rPr>
        <w:t>it</w:t>
      </w:r>
      <w:r>
        <w:rPr>
          <w:lang w:val="en-GB" w:eastAsia="zh-CN"/>
        </w:rPr>
        <w:t xml:space="preserve"> has been declared all the Rel-16 RAN1-led WIs as finished from RAN1 perspective. To facilitate the UE features discussion, two email discussions (i.e., 99-NR-UEFeature and 99-LTE-UEFeature) on NR and LTE Rel-16 UE features were initiated to collect companies’ input. </w:t>
      </w:r>
    </w:p>
    <w:p w14:paraId="6467FFB6" w14:textId="77777777" w:rsidR="00A4218E" w:rsidRDefault="004E45EE">
      <w:pPr>
        <w:rPr>
          <w:lang w:val="en-GB" w:eastAsia="zh-CN"/>
        </w:rPr>
      </w:pPr>
      <w:r>
        <w:rPr>
          <w:lang w:val="en-GB" w:eastAsia="zh-CN"/>
        </w:rPr>
        <w:t xml:space="preserve">In this contribution, remailing </w:t>
      </w:r>
      <w:r w:rsidR="00B75BC4">
        <w:rPr>
          <w:lang w:val="en-GB" w:eastAsia="zh-CN"/>
        </w:rPr>
        <w:t xml:space="preserve">detail discussion for LTE Rel-16 </w:t>
      </w:r>
      <w:proofErr w:type="spellStart"/>
      <w:r>
        <w:rPr>
          <w:lang w:val="en-GB" w:eastAsia="zh-CN"/>
        </w:rPr>
        <w:t>eMTC</w:t>
      </w:r>
      <w:proofErr w:type="spellEnd"/>
      <w:r>
        <w:rPr>
          <w:lang w:val="en-GB" w:eastAsia="zh-CN"/>
        </w:rPr>
        <w:t xml:space="preserve"> </w:t>
      </w:r>
      <w:r w:rsidR="00B75BC4">
        <w:rPr>
          <w:lang w:val="en-GB" w:eastAsia="zh-CN"/>
        </w:rPr>
        <w:t>UE features are presented.</w:t>
      </w:r>
    </w:p>
    <w:p w14:paraId="04C9D71E" w14:textId="77777777" w:rsidR="00A4218E" w:rsidRDefault="00B75BC4">
      <w:pPr>
        <w:pStyle w:val="1"/>
        <w:rPr>
          <w:lang w:eastAsia="zh-CN"/>
        </w:rPr>
      </w:pPr>
      <w:r>
        <w:rPr>
          <w:lang w:eastAsia="zh-CN"/>
        </w:rPr>
        <w:t>Discussions</w:t>
      </w:r>
    </w:p>
    <w:p w14:paraId="4E4E3FE3" w14:textId="77777777" w:rsidR="00144896" w:rsidRDefault="00144896" w:rsidP="00144896">
      <w:pPr>
        <w:pStyle w:val="2"/>
        <w:rPr>
          <w:lang w:eastAsia="zh-CN"/>
        </w:rPr>
      </w:pPr>
      <w:r>
        <w:rPr>
          <w:lang w:eastAsia="zh-CN"/>
        </w:rPr>
        <w:t>Gaps for multicast</w:t>
      </w:r>
    </w:p>
    <w:p w14:paraId="318CB8EE" w14:textId="272275C3" w:rsidR="00144896" w:rsidRDefault="00144896" w:rsidP="00144896">
      <w:r>
        <w:rPr>
          <w:lang w:eastAsia="zh-CN"/>
        </w:rPr>
        <w:t xml:space="preserve">In previous </w:t>
      </w:r>
      <w:r w:rsidR="005E5ECB">
        <w:rPr>
          <w:lang w:eastAsia="zh-CN"/>
        </w:rPr>
        <w:t>RAN1 meeting</w:t>
      </w:r>
      <w:r>
        <w:rPr>
          <w:lang w:eastAsia="zh-CN"/>
        </w:rPr>
        <w:t>,</w:t>
      </w:r>
      <w:r w:rsidR="005E5ECB">
        <w:rPr>
          <w:lang w:eastAsia="zh-CN"/>
        </w:rPr>
        <w:t xml:space="preserve"> gap support for multicast is agreed to be an optional feature </w:t>
      </w:r>
      <w:r>
        <w:rPr>
          <w:lang w:eastAsia="zh-CN"/>
        </w:rPr>
        <w:t xml:space="preserve">for </w:t>
      </w:r>
      <w:r w:rsidR="005E5ECB">
        <w:rPr>
          <w:lang w:eastAsia="zh-CN"/>
        </w:rPr>
        <w:t xml:space="preserve">multicast. During the discussion after RAN1#100-e, it is proposed that </w:t>
      </w:r>
      <w:r w:rsidR="0080214A">
        <w:rPr>
          <w:lang w:eastAsia="zh-CN"/>
        </w:rPr>
        <w:t>both "</w:t>
      </w:r>
      <w:r w:rsidR="0080214A" w:rsidRPr="0080214A">
        <w:rPr>
          <w:lang w:eastAsia="zh-CN"/>
        </w:rPr>
        <w:t xml:space="preserve"> </w:t>
      </w:r>
      <w:r w:rsidR="0080214A">
        <w:t xml:space="preserve">Multi-TB SC-MTCH scheduling in </w:t>
      </w:r>
      <w:proofErr w:type="spellStart"/>
      <w:r w:rsidR="0080214A">
        <w:t>CEmodeA</w:t>
      </w:r>
      <w:proofErr w:type="spellEnd"/>
      <w:r w:rsidR="0080214A" w:rsidRPr="0080214A">
        <w:t xml:space="preserve"> </w:t>
      </w:r>
      <w:r w:rsidR="0080214A">
        <w:t>" and "</w:t>
      </w:r>
      <w:r w:rsidR="002623CF">
        <w:t>p</w:t>
      </w:r>
      <w:r w:rsidR="0009242B">
        <w:t xml:space="preserve">otential scheduling gaps for multi-TB SC-MTCH scheduling in </w:t>
      </w:r>
      <w:proofErr w:type="spellStart"/>
      <w:r w:rsidR="0009242B">
        <w:t>CEmodeA</w:t>
      </w:r>
      <w:proofErr w:type="spellEnd"/>
      <w:r w:rsidR="0009242B">
        <w:t>" for feature group 1-21 "</w:t>
      </w:r>
      <w:r w:rsidR="0009242B" w:rsidRPr="0009242B">
        <w:t xml:space="preserve"> </w:t>
      </w:r>
      <w:r w:rsidR="0009242B">
        <w:t xml:space="preserve">Multi-TB SC-MTCH in </w:t>
      </w:r>
      <w:proofErr w:type="spellStart"/>
      <w:r w:rsidR="0009242B">
        <w:t>CEmodeA</w:t>
      </w:r>
      <w:proofErr w:type="spellEnd"/>
      <w:r w:rsidR="0009242B">
        <w:t xml:space="preserve">" , and </w:t>
      </w:r>
      <w:r w:rsidR="0009242B">
        <w:rPr>
          <w:lang w:eastAsia="zh-CN"/>
        </w:rPr>
        <w:t>"</w:t>
      </w:r>
      <w:r w:rsidR="0009242B" w:rsidRPr="0080214A">
        <w:rPr>
          <w:lang w:eastAsia="zh-CN"/>
        </w:rPr>
        <w:t xml:space="preserve"> </w:t>
      </w:r>
      <w:r w:rsidR="0009242B">
        <w:t xml:space="preserve">Multi-TB SC-MTCH scheduling in </w:t>
      </w:r>
      <w:proofErr w:type="spellStart"/>
      <w:r w:rsidR="0009242B">
        <w:t>CEmodeB</w:t>
      </w:r>
      <w:proofErr w:type="spellEnd"/>
      <w:r w:rsidR="0009242B" w:rsidRPr="0080214A">
        <w:t xml:space="preserve"> </w:t>
      </w:r>
      <w:r w:rsidR="0009242B">
        <w:t>" and "</w:t>
      </w:r>
      <w:r w:rsidR="002623CF">
        <w:t>p</w:t>
      </w:r>
      <w:r w:rsidR="0009242B">
        <w:t xml:space="preserve">otential scheduling gaps for multi-TB SC-MTCH scheduling in </w:t>
      </w:r>
      <w:proofErr w:type="spellStart"/>
      <w:r w:rsidR="0009242B">
        <w:t>CEmodeB</w:t>
      </w:r>
      <w:proofErr w:type="spellEnd"/>
      <w:r w:rsidR="0009242B">
        <w:t>" for feature group 1-22 "</w:t>
      </w:r>
      <w:r w:rsidR="0009242B" w:rsidRPr="0009242B">
        <w:t xml:space="preserve"> </w:t>
      </w:r>
      <w:r w:rsidR="0009242B">
        <w:t xml:space="preserve">Multi-TB SC-MTCH in </w:t>
      </w:r>
      <w:proofErr w:type="spellStart"/>
      <w:r w:rsidR="0009242B">
        <w:t>CEmodeB</w:t>
      </w:r>
      <w:proofErr w:type="spellEnd"/>
      <w:r w:rsidR="0009242B">
        <w:t xml:space="preserve">". </w:t>
      </w:r>
    </w:p>
    <w:p w14:paraId="7E9F59F9" w14:textId="0D1EA551" w:rsidR="00541D40" w:rsidRDefault="00541D40" w:rsidP="00144896">
      <w:pPr>
        <w:rPr>
          <w:lang w:eastAsia="zh-CN"/>
        </w:rPr>
      </w:pPr>
      <w:r>
        <w:t xml:space="preserve">The problem with the above configuration is since no separate signaling for the components of the feature group, it is important for </w:t>
      </w:r>
      <w:proofErr w:type="spellStart"/>
      <w:r>
        <w:t>eNB</w:t>
      </w:r>
      <w:proofErr w:type="spellEnd"/>
      <w:r>
        <w:t xml:space="preserve"> to know if all the UE support the scheduling gap so it can turn on the feature. Practically this means the feature will never be used. Considering </w:t>
      </w:r>
      <w:r w:rsidRPr="00541D40">
        <w:t>scheduling gaps seem relatively straightforward to implement and test</w:t>
      </w:r>
      <w:r w:rsidR="00CD0EFA">
        <w:t xml:space="preserve">, it may be possible to require that UE support multi-TB SC-MTCH all support this feature. Correspondingly, the name of the feature group can be changed to "Multi-TB SC-MTCH in </w:t>
      </w:r>
      <w:proofErr w:type="spellStart"/>
      <w:r w:rsidR="00CD0EFA">
        <w:t>CEmodeA</w:t>
      </w:r>
      <w:proofErr w:type="spellEnd"/>
      <w:r w:rsidR="00CD0EFA">
        <w:t xml:space="preserve"> with scheduling gap" and "Multi-TB SC-MTCH in </w:t>
      </w:r>
      <w:proofErr w:type="spellStart"/>
      <w:r w:rsidR="00CD0EFA">
        <w:t>CEmodeB</w:t>
      </w:r>
      <w:proofErr w:type="spellEnd"/>
      <w:r w:rsidR="00CD0EFA">
        <w:t xml:space="preserve"> with scheduling gap".</w:t>
      </w:r>
    </w:p>
    <w:p w14:paraId="6A9F3A08" w14:textId="77777777" w:rsidR="002623CF" w:rsidRDefault="002623CF" w:rsidP="002623CF">
      <w:pPr>
        <w:rPr>
          <w:b/>
          <w:i/>
          <w:lang w:eastAsia="zh-CN"/>
        </w:rPr>
      </w:pPr>
      <w:r>
        <w:rPr>
          <w:b/>
          <w:i/>
          <w:lang w:eastAsia="zh-CN"/>
        </w:rPr>
        <w:t xml:space="preserve">Proposal 1: UE supporting multi-TB SC-MTCH should support scheduling gap. </w:t>
      </w:r>
    </w:p>
    <w:p w14:paraId="798223D6" w14:textId="77777777" w:rsidR="002623CF" w:rsidRPr="000E4E56" w:rsidRDefault="002623CF" w:rsidP="002623CF">
      <w:pPr>
        <w:pStyle w:val="a"/>
        <w:numPr>
          <w:ilvl w:val="0"/>
          <w:numId w:val="15"/>
        </w:numPr>
        <w:rPr>
          <w:b/>
          <w:i/>
          <w:lang w:eastAsia="zh-CN"/>
        </w:rPr>
      </w:pPr>
      <w:r>
        <w:rPr>
          <w:rFonts w:eastAsiaTheme="minorEastAsia"/>
          <w:b/>
          <w:i/>
          <w:lang w:eastAsia="zh-CN"/>
        </w:rPr>
        <w:t>C</w:t>
      </w:r>
      <w:r>
        <w:rPr>
          <w:rFonts w:eastAsiaTheme="minorEastAsia" w:hint="eastAsia"/>
          <w:b/>
          <w:i/>
          <w:lang w:eastAsia="zh-CN"/>
        </w:rPr>
        <w:t xml:space="preserve">hange </w:t>
      </w:r>
      <w:r>
        <w:rPr>
          <w:rFonts w:eastAsiaTheme="minorEastAsia"/>
          <w:b/>
          <w:i/>
          <w:lang w:eastAsia="zh-CN"/>
        </w:rPr>
        <w:t>FG name to "</w:t>
      </w:r>
      <w:r w:rsidRPr="000E4E56">
        <w:rPr>
          <w:rFonts w:eastAsiaTheme="minorEastAsia"/>
          <w:b/>
          <w:i/>
          <w:lang w:eastAsia="zh-CN"/>
        </w:rPr>
        <w:t xml:space="preserve">Multi-TB SC-MTCH in </w:t>
      </w:r>
      <w:proofErr w:type="spellStart"/>
      <w:r w:rsidRPr="000E4E56">
        <w:rPr>
          <w:rFonts w:eastAsiaTheme="minorEastAsia"/>
          <w:b/>
          <w:i/>
          <w:lang w:eastAsia="zh-CN"/>
        </w:rPr>
        <w:t>CEmodeA</w:t>
      </w:r>
      <w:proofErr w:type="spellEnd"/>
      <w:r w:rsidRPr="000E4E56">
        <w:rPr>
          <w:rFonts w:eastAsiaTheme="minorEastAsia"/>
          <w:b/>
          <w:i/>
          <w:lang w:eastAsia="zh-CN"/>
        </w:rPr>
        <w:t xml:space="preserve"> with</w:t>
      </w:r>
      <w:r>
        <w:rPr>
          <w:rFonts w:eastAsiaTheme="minorEastAsia"/>
          <w:b/>
          <w:i/>
          <w:lang w:eastAsia="zh-CN"/>
        </w:rPr>
        <w:t xml:space="preserve"> scheduling gap" and "Multi-TB SC-MTCH in </w:t>
      </w:r>
      <w:proofErr w:type="spellStart"/>
      <w:r>
        <w:rPr>
          <w:rFonts w:eastAsiaTheme="minorEastAsia"/>
          <w:b/>
          <w:i/>
          <w:lang w:eastAsia="zh-CN"/>
        </w:rPr>
        <w:t>CEmodeB</w:t>
      </w:r>
      <w:proofErr w:type="spellEnd"/>
      <w:r w:rsidRPr="000E4E56">
        <w:rPr>
          <w:rFonts w:eastAsiaTheme="minorEastAsia"/>
          <w:b/>
          <w:i/>
          <w:lang w:eastAsia="zh-CN"/>
        </w:rPr>
        <w:t xml:space="preserve"> with</w:t>
      </w:r>
      <w:r>
        <w:rPr>
          <w:rFonts w:eastAsiaTheme="minorEastAsia"/>
          <w:b/>
          <w:i/>
          <w:lang w:eastAsia="zh-CN"/>
        </w:rPr>
        <w:t xml:space="preserve"> scheduling gap". </w:t>
      </w:r>
    </w:p>
    <w:p w14:paraId="277DFA2A" w14:textId="77777777" w:rsidR="00144896" w:rsidRPr="002623CF" w:rsidRDefault="00144896" w:rsidP="00144896">
      <w:pPr>
        <w:rPr>
          <w:lang w:val="en-GB" w:eastAsia="zh-CN"/>
        </w:rPr>
      </w:pPr>
    </w:p>
    <w:p w14:paraId="26F2EA23" w14:textId="77777777" w:rsidR="00144896" w:rsidRDefault="00144896" w:rsidP="00144896">
      <w:pPr>
        <w:pStyle w:val="2"/>
        <w:rPr>
          <w:lang w:eastAsia="zh-CN"/>
        </w:rPr>
      </w:pPr>
      <w:bookmarkStart w:id="3" w:name="_GoBack"/>
      <w:bookmarkEnd w:id="3"/>
      <w:r>
        <w:rPr>
          <w:lang w:eastAsia="zh-CN"/>
        </w:rPr>
        <w:t>Resource reservation</w:t>
      </w:r>
    </w:p>
    <w:p w14:paraId="1E17756C" w14:textId="73AA20B2" w:rsidR="002E12B2" w:rsidRDefault="00144896" w:rsidP="00144896">
      <w:pPr>
        <w:rPr>
          <w:lang w:eastAsia="en-GB"/>
        </w:rPr>
      </w:pPr>
      <w:r>
        <w:rPr>
          <w:lang w:eastAsia="zh-CN"/>
        </w:rPr>
        <w:t xml:space="preserve">Currently, </w:t>
      </w:r>
      <w:r w:rsidRPr="00AA1155">
        <w:rPr>
          <w:lang w:eastAsia="en-GB"/>
        </w:rPr>
        <w:t xml:space="preserve">DL resource reservation </w:t>
      </w:r>
      <w:r>
        <w:rPr>
          <w:lang w:eastAsia="en-GB"/>
        </w:rPr>
        <w:t xml:space="preserve">can be supported with </w:t>
      </w:r>
      <w:r w:rsidRPr="00AA1155">
        <w:rPr>
          <w:lang w:eastAsia="en-GB"/>
        </w:rPr>
        <w:t xml:space="preserve">subframe-level, slot-level and symbol-level </w:t>
      </w:r>
      <w:r w:rsidR="002E12B2">
        <w:rPr>
          <w:lang w:eastAsia="en-GB"/>
        </w:rPr>
        <w:t xml:space="preserve">time domain </w:t>
      </w:r>
      <w:r w:rsidRPr="00AA1155">
        <w:rPr>
          <w:lang w:eastAsia="en-GB"/>
        </w:rPr>
        <w:t>granularity</w:t>
      </w:r>
      <w:r>
        <w:rPr>
          <w:lang w:eastAsia="en-GB"/>
        </w:rPr>
        <w:t>.</w:t>
      </w:r>
      <w:r w:rsidR="002E12B2">
        <w:rPr>
          <w:lang w:eastAsia="en-GB"/>
        </w:rPr>
        <w:t xml:space="preserve"> In frequency domain RBG level resource reservation is also listed as component for the feature group.</w:t>
      </w:r>
      <w:r>
        <w:rPr>
          <w:lang w:eastAsia="en-GB"/>
        </w:rPr>
        <w:t xml:space="preserve"> However, in the conclusion of the discussion it is still FFS if s</w:t>
      </w:r>
      <w:r w:rsidR="002E12B2">
        <w:rPr>
          <w:lang w:eastAsia="en-GB"/>
        </w:rPr>
        <w:t>eparate indication is needed</w:t>
      </w:r>
      <w:r>
        <w:rPr>
          <w:lang w:eastAsia="en-GB"/>
        </w:rPr>
        <w:t xml:space="preserve">. </w:t>
      </w:r>
    </w:p>
    <w:p w14:paraId="05006404" w14:textId="60B5387C" w:rsidR="00144896" w:rsidRDefault="00B50430" w:rsidP="00B50430">
      <w:pPr>
        <w:rPr>
          <w:lang w:eastAsia="zh-CN"/>
        </w:rPr>
      </w:pPr>
      <w:r>
        <w:rPr>
          <w:lang w:eastAsia="en-GB"/>
        </w:rPr>
        <w:t xml:space="preserve">In Rel-16 </w:t>
      </w:r>
      <w:proofErr w:type="spellStart"/>
      <w:r>
        <w:rPr>
          <w:lang w:eastAsia="en-GB"/>
        </w:rPr>
        <w:t>eMTC</w:t>
      </w:r>
      <w:proofErr w:type="spellEnd"/>
      <w:r>
        <w:rPr>
          <w:lang w:eastAsia="en-GB"/>
        </w:rPr>
        <w:t xml:space="preserve"> enhancement, there is no subframe-level time-domain resource reservation parameter for Rel-16, only </w:t>
      </w:r>
      <w:r w:rsidR="00682218">
        <w:rPr>
          <w:lang w:eastAsia="en-GB"/>
        </w:rPr>
        <w:t xml:space="preserve">DL and UL </w:t>
      </w:r>
      <w:r>
        <w:rPr>
          <w:lang w:eastAsia="en-GB"/>
        </w:rPr>
        <w:t xml:space="preserve">slot/symbol level time-domain resource reservation. The subframe level granularity is supported in legacy </w:t>
      </w:r>
      <w:proofErr w:type="spellStart"/>
      <w:r>
        <w:rPr>
          <w:lang w:eastAsia="en-GB"/>
        </w:rPr>
        <w:t>eMTC</w:t>
      </w:r>
      <w:proofErr w:type="spellEnd"/>
      <w:r>
        <w:rPr>
          <w:lang w:eastAsia="en-GB"/>
        </w:rPr>
        <w:t>. Therefore, the capability signalling can be used to indicate support for slot/symbol level granularity in Rel-16. For subframe level, legacy indication can be used.</w:t>
      </w:r>
    </w:p>
    <w:p w14:paraId="38A3DC56" w14:textId="4315BAD5" w:rsidR="00144896" w:rsidRDefault="00144896" w:rsidP="00144896">
      <w:pPr>
        <w:rPr>
          <w:i/>
          <w:lang w:eastAsia="zh-CN"/>
        </w:rPr>
      </w:pPr>
      <w:r>
        <w:rPr>
          <w:b/>
          <w:i/>
          <w:lang w:eastAsia="zh-CN"/>
        </w:rPr>
        <w:t xml:space="preserve">Proposal </w:t>
      </w:r>
      <w:r w:rsidR="00EA395A">
        <w:rPr>
          <w:b/>
          <w:i/>
          <w:lang w:eastAsia="zh-CN"/>
        </w:rPr>
        <w:t>2</w:t>
      </w:r>
      <w:r>
        <w:rPr>
          <w:b/>
          <w:i/>
          <w:lang w:eastAsia="zh-CN"/>
        </w:rPr>
        <w:t xml:space="preserve">: </w:t>
      </w:r>
      <w:r w:rsidR="00B50430">
        <w:rPr>
          <w:b/>
          <w:i/>
          <w:lang w:eastAsia="zh-CN"/>
        </w:rPr>
        <w:t>T</w:t>
      </w:r>
      <w:r w:rsidR="00B50430" w:rsidRPr="00B50430">
        <w:rPr>
          <w:b/>
          <w:i/>
          <w:lang w:eastAsia="zh-CN"/>
        </w:rPr>
        <w:t>he capability signalling can be used to indicate support for slot/symbol level granularity in Rel-16</w:t>
      </w:r>
      <w:r w:rsidR="00682218">
        <w:rPr>
          <w:b/>
          <w:i/>
          <w:lang w:eastAsia="zh-CN"/>
        </w:rPr>
        <w:t xml:space="preserve"> MTC enhancement</w:t>
      </w:r>
      <w:r w:rsidR="00B50430" w:rsidRPr="00B50430">
        <w:rPr>
          <w:b/>
          <w:i/>
          <w:lang w:eastAsia="zh-CN"/>
        </w:rPr>
        <w:t>. For subframe level, legacy indication can be used.</w:t>
      </w:r>
    </w:p>
    <w:p w14:paraId="5A0A2DA1" w14:textId="77777777" w:rsidR="00144896" w:rsidRDefault="00144896" w:rsidP="00F82509">
      <w:pPr>
        <w:rPr>
          <w:i/>
        </w:rPr>
      </w:pPr>
    </w:p>
    <w:p w14:paraId="53856203" w14:textId="77777777" w:rsidR="00144896" w:rsidRDefault="00144896" w:rsidP="00144896">
      <w:pPr>
        <w:pStyle w:val="2"/>
        <w:rPr>
          <w:lang w:eastAsia="zh-CN"/>
        </w:rPr>
      </w:pPr>
      <w:r>
        <w:rPr>
          <w:lang w:eastAsia="zh-CN"/>
        </w:rPr>
        <w:lastRenderedPageBreak/>
        <w:t>Bundling</w:t>
      </w:r>
      <w:r w:rsidR="00BE5BD7">
        <w:rPr>
          <w:lang w:eastAsia="zh-CN"/>
        </w:rPr>
        <w:t xml:space="preserve"> and multiplexing</w:t>
      </w:r>
      <w:r>
        <w:rPr>
          <w:lang w:eastAsia="zh-CN"/>
        </w:rPr>
        <w:t xml:space="preserve"> for multiple TB scheduling</w:t>
      </w:r>
    </w:p>
    <w:p w14:paraId="3F0E014E" w14:textId="77777777" w:rsidR="00144896" w:rsidRDefault="00144896" w:rsidP="00144896">
      <w:pPr>
        <w:rPr>
          <w:rStyle w:val="af9"/>
          <w:b w:val="0"/>
        </w:rPr>
      </w:pPr>
      <w:r>
        <w:rPr>
          <w:lang w:eastAsia="zh-CN"/>
        </w:rPr>
        <w:t xml:space="preserve"> </w:t>
      </w:r>
    </w:p>
    <w:p w14:paraId="1754DC9D" w14:textId="77777777" w:rsidR="00FE7267" w:rsidRDefault="00FE7267" w:rsidP="00144896">
      <w:pPr>
        <w:rPr>
          <w:lang w:eastAsia="zh-CN"/>
        </w:rPr>
      </w:pPr>
      <w:r>
        <w:rPr>
          <w:lang w:eastAsia="zh-CN"/>
        </w:rPr>
        <w:t>For multiplexing, the following agreement has been reach in previous RAN1 meetings:</w:t>
      </w:r>
    </w:p>
    <w:p w14:paraId="2DA02D42" w14:textId="77777777" w:rsidR="00FE7267" w:rsidRPr="00814E3A" w:rsidRDefault="00FE7267" w:rsidP="00FE7267">
      <w:pPr>
        <w:rPr>
          <w:b/>
          <w:highlight w:val="green"/>
        </w:rPr>
      </w:pPr>
      <w:r w:rsidRPr="00814E3A">
        <w:rPr>
          <w:b/>
          <w:highlight w:val="green"/>
        </w:rPr>
        <w:t>Agreement</w:t>
      </w:r>
      <w:r w:rsidRPr="00A75E36">
        <w:rPr>
          <w:rFonts w:cs="Times"/>
          <w:bCs/>
          <w:color w:val="FF0000"/>
        </w:rPr>
        <w:t xml:space="preserve"> </w:t>
      </w:r>
      <w:r>
        <w:rPr>
          <w:rFonts w:cs="Times"/>
          <w:bCs/>
          <w:color w:val="FF0000"/>
        </w:rPr>
        <w:t xml:space="preserve"> </w:t>
      </w:r>
    </w:p>
    <w:p w14:paraId="74F4F59F" w14:textId="77777777" w:rsidR="00FE7267" w:rsidRPr="00814E3A" w:rsidRDefault="00FE7267" w:rsidP="00FE7267">
      <w:pPr>
        <w:tabs>
          <w:tab w:val="left" w:pos="0"/>
        </w:tabs>
        <w:rPr>
          <w:rFonts w:eastAsia="Times New Roman"/>
          <w:bCs/>
        </w:rPr>
      </w:pPr>
      <w:r w:rsidRPr="00814E3A">
        <w:rPr>
          <w:rFonts w:eastAsia="Times New Roman"/>
          <w:bC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747FBAE3" w14:textId="77777777" w:rsidR="00FE7267" w:rsidRPr="00814E3A" w:rsidRDefault="00FE7267" w:rsidP="00FE7267">
      <w:pPr>
        <w:pStyle w:val="a"/>
        <w:numPr>
          <w:ilvl w:val="0"/>
          <w:numId w:val="14"/>
        </w:numPr>
        <w:tabs>
          <w:tab w:val="left" w:pos="0"/>
        </w:tabs>
        <w:spacing w:after="0" w:line="240" w:lineRule="auto"/>
        <w:rPr>
          <w:rFonts w:eastAsia="Times New Roman"/>
          <w:bCs/>
          <w:szCs w:val="20"/>
          <w:lang w:val="en-US"/>
        </w:rPr>
      </w:pPr>
      <w:r w:rsidRPr="00814E3A">
        <w:rPr>
          <w:rFonts w:eastAsia="Times New Roman"/>
          <w:bCs/>
          <w:szCs w:val="20"/>
          <w:lang w:val="en-US"/>
        </w:rPr>
        <w:t xml:space="preserve">RAN1 further compare the performance between HARQ ACK/NACK feedback bundling and multiplexing and down-select between the two options. </w:t>
      </w:r>
    </w:p>
    <w:p w14:paraId="6331867B" w14:textId="77777777" w:rsidR="00A4218E" w:rsidRDefault="00144896" w:rsidP="00144896">
      <w:pPr>
        <w:rPr>
          <w:b/>
          <w:i/>
          <w:lang w:eastAsia="zh-CN"/>
        </w:rPr>
      </w:pPr>
      <w:r>
        <w:rPr>
          <w:b/>
          <w:i/>
          <w:lang w:eastAsia="zh-CN"/>
        </w:rPr>
        <w:t xml:space="preserve"> </w:t>
      </w:r>
    </w:p>
    <w:p w14:paraId="7E010BCC" w14:textId="77777777" w:rsidR="00144896" w:rsidRDefault="00FE7267" w:rsidP="00144896">
      <w:r>
        <w:rPr>
          <w:lang w:eastAsia="zh-CN"/>
        </w:rPr>
        <w:t>The support of bundling has been captured as a separate feature group 1-15 '</w:t>
      </w:r>
      <w:r w:rsidRPr="00FE7267">
        <w:t xml:space="preserve"> </w:t>
      </w:r>
      <w:r>
        <w:t xml:space="preserve">Multi-TB unicast HARQ bundling', it may be necessary to also include a separate feature group for </w:t>
      </w:r>
      <w:r>
        <w:rPr>
          <w:lang w:eastAsia="zh-CN"/>
        </w:rPr>
        <w:t>'</w:t>
      </w:r>
      <w:r w:rsidRPr="00FE7267">
        <w:t xml:space="preserve"> </w:t>
      </w:r>
      <w:r>
        <w:t xml:space="preserve">Multi-TB unicast HARQ </w:t>
      </w:r>
      <w:r w:rsidR="000B66F7">
        <w:t>multiplexing, or at least to clarify that if this is included as a component in feature group 1-11 '</w:t>
      </w:r>
      <w:r w:rsidR="000B66F7" w:rsidRPr="000B66F7">
        <w:t xml:space="preserve"> </w:t>
      </w:r>
      <w:r w:rsidR="000B66F7">
        <w:t xml:space="preserve">Multi-TB unicast for DL in </w:t>
      </w:r>
      <w:proofErr w:type="spellStart"/>
      <w:r w:rsidR="000B66F7">
        <w:t>CEmodeB</w:t>
      </w:r>
      <w:proofErr w:type="spellEnd"/>
      <w:r w:rsidR="000B66F7">
        <w:t>'.</w:t>
      </w:r>
    </w:p>
    <w:p w14:paraId="092E9FA0" w14:textId="77777777" w:rsidR="000B66F7" w:rsidRDefault="000B66F7" w:rsidP="00144896">
      <w:pPr>
        <w:rPr>
          <w:b/>
          <w:i/>
          <w:lang w:eastAsia="zh-CN"/>
        </w:rPr>
      </w:pPr>
      <w:r>
        <w:t>Another issue is the bundling support for TDD. It is still under discussion that if this feature is going to be supported or not, to better reflect the status it is proposed to add a note that "FFS bundling support for TDD".</w:t>
      </w:r>
    </w:p>
    <w:p w14:paraId="5CAE832E" w14:textId="77777777" w:rsidR="00144896" w:rsidRDefault="000B66F7" w:rsidP="00144896">
      <w:pPr>
        <w:rPr>
          <w:b/>
          <w:i/>
          <w:lang w:eastAsia="zh-CN"/>
        </w:rPr>
      </w:pPr>
      <w:r>
        <w:rPr>
          <w:b/>
          <w:i/>
          <w:lang w:eastAsia="zh-CN"/>
        </w:rPr>
        <w:t xml:space="preserve">Proposal 3:  Add </w:t>
      </w:r>
      <w:r w:rsidRPr="000B66F7">
        <w:rPr>
          <w:b/>
          <w:i/>
          <w:lang w:eastAsia="zh-CN"/>
        </w:rPr>
        <w:t xml:space="preserve">separate feature group for ' Multi-TB unicast HARQ multiplexing, or at least to clarify that if this is included as a component in feature group 1-11 ' Multi-TB unicast for DL in </w:t>
      </w:r>
      <w:proofErr w:type="spellStart"/>
      <w:r w:rsidRPr="000B66F7">
        <w:rPr>
          <w:b/>
          <w:i/>
          <w:lang w:eastAsia="zh-CN"/>
        </w:rPr>
        <w:t>CEmodeB</w:t>
      </w:r>
      <w:proofErr w:type="spellEnd"/>
      <w:r w:rsidRPr="000B66F7">
        <w:rPr>
          <w:b/>
          <w:i/>
          <w:lang w:eastAsia="zh-CN"/>
        </w:rPr>
        <w:t>'.</w:t>
      </w:r>
    </w:p>
    <w:p w14:paraId="2DEB758C" w14:textId="77777777" w:rsidR="00144896" w:rsidRDefault="000B66F7" w:rsidP="00144896">
      <w:pPr>
        <w:rPr>
          <w:b/>
          <w:i/>
          <w:lang w:eastAsia="zh-CN"/>
        </w:rPr>
      </w:pPr>
      <w:r>
        <w:rPr>
          <w:b/>
          <w:i/>
          <w:lang w:eastAsia="zh-CN"/>
        </w:rPr>
        <w:t>Proposal 4:</w:t>
      </w:r>
      <w:r w:rsidRPr="000B66F7">
        <w:t xml:space="preserve"> </w:t>
      </w:r>
      <w:r>
        <w:rPr>
          <w:b/>
          <w:i/>
          <w:lang w:eastAsia="zh-CN"/>
        </w:rPr>
        <w:t xml:space="preserve">Add </w:t>
      </w:r>
      <w:r w:rsidR="00C724C0">
        <w:rPr>
          <w:b/>
          <w:i/>
          <w:lang w:eastAsia="zh-CN"/>
        </w:rPr>
        <w:t xml:space="preserve">the following note for 1-15 </w:t>
      </w:r>
      <w:r w:rsidRPr="000B66F7">
        <w:rPr>
          <w:b/>
          <w:i/>
          <w:lang w:eastAsia="zh-CN"/>
        </w:rPr>
        <w:t>"FFS bundling support for TDD".</w:t>
      </w:r>
    </w:p>
    <w:p w14:paraId="3D093CAC" w14:textId="77777777" w:rsidR="00175519" w:rsidRDefault="00175519" w:rsidP="00144896">
      <w:pPr>
        <w:rPr>
          <w:b/>
          <w:i/>
          <w:lang w:eastAsia="zh-CN"/>
        </w:rPr>
      </w:pPr>
    </w:p>
    <w:p w14:paraId="266970E5" w14:textId="77777777" w:rsidR="00175519" w:rsidRDefault="00175519" w:rsidP="00175519">
      <w:pPr>
        <w:pStyle w:val="2"/>
        <w:rPr>
          <w:lang w:eastAsia="zh-CN"/>
        </w:rPr>
      </w:pPr>
      <w:r>
        <w:rPr>
          <w:lang w:eastAsia="zh-CN"/>
        </w:rPr>
        <w:t>Indication combination of Rel-16 feature support with legacy feature</w:t>
      </w:r>
    </w:p>
    <w:p w14:paraId="361CD5F0" w14:textId="77777777" w:rsidR="00175519" w:rsidRDefault="00175519" w:rsidP="00144896">
      <w:r>
        <w:t xml:space="preserve">In Rel-16, RAN1 has discussed and agreed to support of Rel-16 feature with some legacy feature. For example, UE support feature group 1-3 ' </w:t>
      </w:r>
      <w:r w:rsidRPr="00175519">
        <w:t xml:space="preserve">PUR for full-PRB in </w:t>
      </w:r>
      <w:proofErr w:type="spellStart"/>
      <w:r w:rsidRPr="00175519">
        <w:t>CEmodeA</w:t>
      </w:r>
      <w:proofErr w:type="spellEnd"/>
      <w:r>
        <w:t xml:space="preserve">' could also support legacy feature ' </w:t>
      </w:r>
      <w:r w:rsidRPr="00175519">
        <w:t>max UL TBS 2984 bits</w:t>
      </w:r>
      <w:r>
        <w:t>'. Also, UE support 1-10 '</w:t>
      </w:r>
      <w:r w:rsidRPr="00175519">
        <w:t xml:space="preserve"> </w:t>
      </w:r>
      <w:r>
        <w:t xml:space="preserve">Multi-TB unicast for DL in </w:t>
      </w:r>
      <w:proofErr w:type="spellStart"/>
      <w:r>
        <w:t>CEmodeA</w:t>
      </w:r>
      <w:proofErr w:type="spellEnd"/>
      <w:r>
        <w:t>' may also support '</w:t>
      </w:r>
      <w:r w:rsidRPr="00175519">
        <w:t>2984 bits max UL TBS in 1.4 MHz in CE mode A</w:t>
      </w:r>
      <w:r>
        <w:t xml:space="preserve">' and some other Rel-14 or Rel-15 legacy features. One issue is how to indicate the support of legacy feature in Rel-16. </w:t>
      </w:r>
    </w:p>
    <w:p w14:paraId="0B481C60" w14:textId="77777777" w:rsidR="00175519" w:rsidRDefault="00175519" w:rsidP="00144896">
      <w:pPr>
        <w:rPr>
          <w:lang w:val="en-GB" w:eastAsia="zh-CN"/>
        </w:rPr>
      </w:pPr>
      <w:r>
        <w:t>To simplify the signalling design and the fact that these legacy feature also have capability signalling indication, it is proposed to re-use the legacy capability signalling to indicate these combination of feature support. However, the specification need to clearly indicate what combination is allowed since not all combination is supported.</w:t>
      </w:r>
    </w:p>
    <w:p w14:paraId="68754D96" w14:textId="77777777" w:rsidR="00175519" w:rsidRDefault="00175519" w:rsidP="00175519">
      <w:pPr>
        <w:rPr>
          <w:b/>
          <w:i/>
          <w:lang w:eastAsia="zh-CN"/>
        </w:rPr>
      </w:pPr>
      <w:r>
        <w:rPr>
          <w:b/>
          <w:i/>
          <w:lang w:eastAsia="zh-CN"/>
        </w:rPr>
        <w:t>Proposal 5:</w:t>
      </w:r>
      <w:r w:rsidRPr="000B66F7">
        <w:t xml:space="preserve"> </w:t>
      </w:r>
      <w:r>
        <w:rPr>
          <w:b/>
          <w:i/>
          <w:lang w:eastAsia="zh-CN"/>
        </w:rPr>
        <w:t>R</w:t>
      </w:r>
      <w:r w:rsidRPr="00175519">
        <w:rPr>
          <w:b/>
          <w:i/>
          <w:lang w:eastAsia="zh-CN"/>
        </w:rPr>
        <w:t>e-use the legacy capability signalling to indicate these combination of feature support</w:t>
      </w:r>
      <w:r>
        <w:rPr>
          <w:b/>
          <w:i/>
          <w:lang w:eastAsia="zh-CN"/>
        </w:rPr>
        <w:t xml:space="preserve"> and clearly specify what combination of feature are supported.</w:t>
      </w:r>
    </w:p>
    <w:p w14:paraId="772E74F7" w14:textId="77777777" w:rsidR="00175519" w:rsidRDefault="00175519" w:rsidP="00144896">
      <w:pPr>
        <w:rPr>
          <w:lang w:eastAsia="zh-CN"/>
        </w:rPr>
      </w:pPr>
    </w:p>
    <w:p w14:paraId="4C4A2323" w14:textId="77777777" w:rsidR="00175519" w:rsidRDefault="00175519" w:rsidP="00175519">
      <w:pPr>
        <w:pStyle w:val="2"/>
        <w:rPr>
          <w:lang w:eastAsia="zh-CN"/>
        </w:rPr>
      </w:pPr>
      <w:r>
        <w:rPr>
          <w:lang w:eastAsia="zh-CN"/>
        </w:rPr>
        <w:t xml:space="preserve"> </w:t>
      </w:r>
      <w:r w:rsidRPr="00175519">
        <w:rPr>
          <w:lang w:eastAsia="zh-CN"/>
        </w:rPr>
        <w:t xml:space="preserve">CSI-RS-based feedback for non-BL UE </w:t>
      </w:r>
    </w:p>
    <w:p w14:paraId="5332D5D9" w14:textId="77777777" w:rsidR="00175519" w:rsidRDefault="007B73C6" w:rsidP="00175519">
      <w:pPr>
        <w:rPr>
          <w:lang w:val="en-GB" w:eastAsia="zh-CN"/>
        </w:rPr>
      </w:pPr>
      <w:r>
        <w:t xml:space="preserve">For feature group 1-35 ' </w:t>
      </w:r>
      <w:r w:rsidRPr="007B73C6">
        <w:t>CSI-RS-based feedback for non-BL UE</w:t>
      </w:r>
      <w:r>
        <w:t xml:space="preserve">', one FFS issue is </w:t>
      </w:r>
      <w:r w:rsidRPr="007B73C6">
        <w:t>whether to have a separate FG for CSI-RS-based feedback with codebook subset restriction</w:t>
      </w:r>
      <w:r>
        <w:t xml:space="preserve">. Considering supporting codebook subset restriction itself is not much different from CSI-RS-based feedback in term of UE complexity, and the fact that there is no such FG in legacy , it is propose not to have separate FG for these two component. </w:t>
      </w:r>
    </w:p>
    <w:p w14:paraId="6042C165" w14:textId="77777777" w:rsidR="00175519" w:rsidRDefault="00175519" w:rsidP="00175519">
      <w:pPr>
        <w:rPr>
          <w:b/>
          <w:i/>
          <w:lang w:eastAsia="zh-CN"/>
        </w:rPr>
      </w:pPr>
      <w:r>
        <w:rPr>
          <w:b/>
          <w:i/>
          <w:lang w:eastAsia="zh-CN"/>
        </w:rPr>
        <w:t xml:space="preserve">Proposal </w:t>
      </w:r>
      <w:r w:rsidR="007B73C6">
        <w:rPr>
          <w:b/>
          <w:i/>
          <w:lang w:eastAsia="zh-CN"/>
        </w:rPr>
        <w:t>6</w:t>
      </w:r>
      <w:r>
        <w:rPr>
          <w:b/>
          <w:i/>
          <w:lang w:eastAsia="zh-CN"/>
        </w:rPr>
        <w:t>:</w:t>
      </w:r>
      <w:r w:rsidRPr="000B66F7">
        <w:t xml:space="preserve"> </w:t>
      </w:r>
      <w:r w:rsidR="007B73C6">
        <w:rPr>
          <w:b/>
          <w:i/>
          <w:lang w:eastAsia="zh-CN"/>
        </w:rPr>
        <w:t xml:space="preserve"> No </w:t>
      </w:r>
      <w:r w:rsidR="007B73C6" w:rsidRPr="007B73C6">
        <w:rPr>
          <w:b/>
          <w:i/>
          <w:lang w:eastAsia="zh-CN"/>
        </w:rPr>
        <w:t>separate FG for CSI-RS-based feedback with codebook subset restriction</w:t>
      </w:r>
      <w:r w:rsidRPr="000B66F7">
        <w:rPr>
          <w:b/>
          <w:i/>
          <w:lang w:eastAsia="zh-CN"/>
        </w:rPr>
        <w:t>.</w:t>
      </w:r>
    </w:p>
    <w:p w14:paraId="7C02182E" w14:textId="77777777" w:rsidR="00175519" w:rsidRDefault="00175519" w:rsidP="00144896">
      <w:pPr>
        <w:rPr>
          <w:lang w:eastAsia="zh-CN"/>
        </w:rPr>
      </w:pPr>
    </w:p>
    <w:p w14:paraId="77668A67" w14:textId="77777777" w:rsidR="00175519" w:rsidRDefault="007B73C6" w:rsidP="007B73C6">
      <w:pPr>
        <w:pStyle w:val="2"/>
        <w:rPr>
          <w:lang w:eastAsia="zh-CN"/>
        </w:rPr>
      </w:pPr>
      <w:r>
        <w:rPr>
          <w:lang w:eastAsia="zh-CN"/>
        </w:rPr>
        <w:lastRenderedPageBreak/>
        <w:t xml:space="preserve"> </w:t>
      </w:r>
      <w:r w:rsidRPr="007B73C6">
        <w:rPr>
          <w:lang w:eastAsia="zh-CN"/>
        </w:rPr>
        <w:t>DL quality report in Msg3 in Idle</w:t>
      </w:r>
    </w:p>
    <w:p w14:paraId="33D88EA0" w14:textId="1C2E6E90" w:rsidR="00175519" w:rsidRPr="007B73C6" w:rsidRDefault="007B73C6" w:rsidP="00175519">
      <w:pPr>
        <w:rPr>
          <w:lang w:eastAsia="zh-CN"/>
        </w:rPr>
      </w:pPr>
      <w:r>
        <w:rPr>
          <w:rFonts w:hint="eastAsia"/>
          <w:lang w:val="en-GB" w:eastAsia="zh-CN"/>
        </w:rPr>
        <w:t>It is noted that there is one similar feature group '</w:t>
      </w:r>
      <w:r>
        <w:rPr>
          <w:lang w:val="en-GB" w:eastAsia="zh-CN"/>
        </w:rPr>
        <w:t xml:space="preserve"> </w:t>
      </w:r>
      <w:r w:rsidRPr="007B73C6">
        <w:rPr>
          <w:lang w:val="en-GB" w:eastAsia="zh-CN"/>
        </w:rPr>
        <w:t>Quality report in Msg3 for non-anchor access</w:t>
      </w:r>
      <w:r>
        <w:rPr>
          <w:lang w:val="en-GB" w:eastAsia="zh-CN"/>
        </w:rPr>
        <w:t>' in NB-</w:t>
      </w:r>
      <w:proofErr w:type="spellStart"/>
      <w:r>
        <w:rPr>
          <w:lang w:val="en-GB" w:eastAsia="zh-CN"/>
        </w:rPr>
        <w:t>IoT</w:t>
      </w:r>
      <w:proofErr w:type="spellEnd"/>
      <w:r>
        <w:rPr>
          <w:lang w:val="en-GB" w:eastAsia="zh-CN"/>
        </w:rPr>
        <w:t>. To simplify UE implementation, it is suggested to align the FG design of these two. For NB-</w:t>
      </w:r>
      <w:proofErr w:type="spellStart"/>
      <w:r>
        <w:rPr>
          <w:lang w:val="en-GB" w:eastAsia="zh-CN"/>
        </w:rPr>
        <w:t>IoT</w:t>
      </w:r>
      <w:proofErr w:type="spellEnd"/>
      <w:r>
        <w:rPr>
          <w:lang w:val="en-GB" w:eastAsia="zh-CN"/>
        </w:rPr>
        <w:t xml:space="preserve">, this feature is 'optional without capability signalling'. Considering these feature are both for idle mode, it is suggested </w:t>
      </w:r>
      <w:proofErr w:type="spellStart"/>
      <w:r>
        <w:rPr>
          <w:lang w:val="en-GB" w:eastAsia="zh-CN"/>
        </w:rPr>
        <w:t>eMTC</w:t>
      </w:r>
      <w:proofErr w:type="spellEnd"/>
      <w:r>
        <w:rPr>
          <w:lang w:val="en-GB" w:eastAsia="zh-CN"/>
        </w:rPr>
        <w:t xml:space="preserve"> adopts the same design.</w:t>
      </w:r>
    </w:p>
    <w:p w14:paraId="15E457AF" w14:textId="77777777" w:rsidR="00175519" w:rsidRDefault="00175519" w:rsidP="00175519">
      <w:pPr>
        <w:rPr>
          <w:b/>
          <w:i/>
          <w:lang w:eastAsia="zh-CN"/>
        </w:rPr>
      </w:pPr>
      <w:r>
        <w:rPr>
          <w:b/>
          <w:i/>
          <w:lang w:eastAsia="zh-CN"/>
        </w:rPr>
        <w:t xml:space="preserve">Proposal </w:t>
      </w:r>
      <w:r w:rsidR="007B73C6">
        <w:rPr>
          <w:b/>
          <w:i/>
          <w:lang w:eastAsia="zh-CN"/>
        </w:rPr>
        <w:t>7</w:t>
      </w:r>
      <w:r>
        <w:rPr>
          <w:b/>
          <w:i/>
          <w:lang w:eastAsia="zh-CN"/>
        </w:rPr>
        <w:t>:</w:t>
      </w:r>
      <w:r w:rsidRPr="000B66F7">
        <w:t xml:space="preserve"> </w:t>
      </w:r>
      <w:r w:rsidR="007B73C6">
        <w:rPr>
          <w:b/>
          <w:i/>
          <w:lang w:eastAsia="zh-CN"/>
        </w:rPr>
        <w:t xml:space="preserve">Change 'up to ran2' to 'optional without capability signalling' for FG 1-29 ' </w:t>
      </w:r>
      <w:r w:rsidR="007B73C6" w:rsidRPr="007B73C6">
        <w:rPr>
          <w:b/>
          <w:i/>
          <w:lang w:eastAsia="zh-CN"/>
        </w:rPr>
        <w:t>DL quality report in Msg3 in Idle</w:t>
      </w:r>
      <w:r w:rsidR="007B73C6">
        <w:rPr>
          <w:b/>
          <w:i/>
          <w:lang w:eastAsia="zh-CN"/>
        </w:rPr>
        <w:t>'</w:t>
      </w:r>
      <w:r w:rsidRPr="000B66F7">
        <w:rPr>
          <w:b/>
          <w:i/>
          <w:lang w:eastAsia="zh-CN"/>
        </w:rPr>
        <w:t>.</w:t>
      </w:r>
    </w:p>
    <w:p w14:paraId="740499F4" w14:textId="77777777" w:rsidR="00175519" w:rsidRPr="00175519" w:rsidRDefault="00175519" w:rsidP="00144896">
      <w:pPr>
        <w:rPr>
          <w:lang w:eastAsia="zh-CN"/>
        </w:rPr>
      </w:pPr>
    </w:p>
    <w:p w14:paraId="6F932D7C" w14:textId="77777777" w:rsidR="00A4218E" w:rsidRDefault="00B75BC4">
      <w:pPr>
        <w:pStyle w:val="1"/>
        <w:rPr>
          <w:lang w:eastAsia="zh-CN"/>
        </w:rPr>
      </w:pPr>
      <w:r>
        <w:rPr>
          <w:rFonts w:hint="eastAsia"/>
          <w:lang w:eastAsia="zh-CN"/>
        </w:rPr>
        <w:t>C</w:t>
      </w:r>
      <w:r>
        <w:rPr>
          <w:lang w:eastAsia="zh-CN"/>
        </w:rPr>
        <w:t>onclusion</w:t>
      </w:r>
    </w:p>
    <w:p w14:paraId="7C44D405" w14:textId="77777777" w:rsidR="00A4218E" w:rsidRDefault="00B75BC4">
      <w:pPr>
        <w:rPr>
          <w:lang w:val="en-GB" w:eastAsia="zh-CN"/>
        </w:rPr>
      </w:pPr>
      <w:r>
        <w:rPr>
          <w:rFonts w:hint="eastAsia"/>
          <w:lang w:val="en-GB" w:eastAsia="zh-CN"/>
        </w:rPr>
        <w:t>I</w:t>
      </w:r>
      <w:r>
        <w:rPr>
          <w:lang w:val="en-GB" w:eastAsia="zh-CN"/>
        </w:rPr>
        <w:t xml:space="preserve">n this contribution, proposals on </w:t>
      </w:r>
      <w:r w:rsidR="00144896">
        <w:rPr>
          <w:lang w:val="en-GB" w:eastAsia="zh-CN"/>
        </w:rPr>
        <w:t>LTE</w:t>
      </w:r>
      <w:r>
        <w:rPr>
          <w:lang w:val="en-GB" w:eastAsia="zh-CN"/>
        </w:rPr>
        <w:t xml:space="preserve"> Rel-16 UE features </w:t>
      </w:r>
      <w:r w:rsidR="00144896">
        <w:rPr>
          <w:lang w:val="en-GB" w:eastAsia="zh-CN"/>
        </w:rPr>
        <w:t xml:space="preserve">for </w:t>
      </w:r>
      <w:proofErr w:type="spellStart"/>
      <w:r w:rsidR="00144896">
        <w:rPr>
          <w:lang w:val="en-GB" w:eastAsia="zh-CN"/>
        </w:rPr>
        <w:t>eMTC</w:t>
      </w:r>
      <w:proofErr w:type="spellEnd"/>
      <w:r w:rsidR="00144896">
        <w:rPr>
          <w:lang w:val="en-GB" w:eastAsia="zh-CN"/>
        </w:rPr>
        <w:t xml:space="preserve"> </w:t>
      </w:r>
      <w:r>
        <w:rPr>
          <w:lang w:val="en-GB" w:eastAsia="zh-CN"/>
        </w:rPr>
        <w:t>are introduced.</w:t>
      </w:r>
    </w:p>
    <w:p w14:paraId="43C59354" w14:textId="77777777" w:rsidR="002623CF" w:rsidRDefault="002623CF" w:rsidP="002623CF">
      <w:pPr>
        <w:rPr>
          <w:b/>
          <w:i/>
          <w:lang w:eastAsia="zh-CN"/>
        </w:rPr>
      </w:pPr>
      <w:r>
        <w:rPr>
          <w:b/>
          <w:i/>
          <w:lang w:eastAsia="zh-CN"/>
        </w:rPr>
        <w:t xml:space="preserve">Proposal 1: UE supporting multi-TB SC-MTCH should support scheduling gap. </w:t>
      </w:r>
    </w:p>
    <w:p w14:paraId="0DB1C8D2" w14:textId="77777777" w:rsidR="002623CF" w:rsidRPr="000E4E56" w:rsidRDefault="002623CF" w:rsidP="002623CF">
      <w:pPr>
        <w:pStyle w:val="a"/>
        <w:numPr>
          <w:ilvl w:val="0"/>
          <w:numId w:val="15"/>
        </w:numPr>
        <w:rPr>
          <w:b/>
          <w:i/>
          <w:lang w:eastAsia="zh-CN"/>
        </w:rPr>
      </w:pPr>
      <w:r>
        <w:rPr>
          <w:rFonts w:eastAsiaTheme="minorEastAsia"/>
          <w:b/>
          <w:i/>
          <w:lang w:eastAsia="zh-CN"/>
        </w:rPr>
        <w:t>C</w:t>
      </w:r>
      <w:r>
        <w:rPr>
          <w:rFonts w:eastAsiaTheme="minorEastAsia" w:hint="eastAsia"/>
          <w:b/>
          <w:i/>
          <w:lang w:eastAsia="zh-CN"/>
        </w:rPr>
        <w:t xml:space="preserve">hange </w:t>
      </w:r>
      <w:r>
        <w:rPr>
          <w:rFonts w:eastAsiaTheme="minorEastAsia"/>
          <w:b/>
          <w:i/>
          <w:lang w:eastAsia="zh-CN"/>
        </w:rPr>
        <w:t>FG name to "</w:t>
      </w:r>
      <w:r w:rsidRPr="000E4E56">
        <w:rPr>
          <w:rFonts w:eastAsiaTheme="minorEastAsia"/>
          <w:b/>
          <w:i/>
          <w:lang w:eastAsia="zh-CN"/>
        </w:rPr>
        <w:t xml:space="preserve">Multi-TB SC-MTCH in </w:t>
      </w:r>
      <w:proofErr w:type="spellStart"/>
      <w:r w:rsidRPr="000E4E56">
        <w:rPr>
          <w:rFonts w:eastAsiaTheme="minorEastAsia"/>
          <w:b/>
          <w:i/>
          <w:lang w:eastAsia="zh-CN"/>
        </w:rPr>
        <w:t>CEmodeA</w:t>
      </w:r>
      <w:proofErr w:type="spellEnd"/>
      <w:r w:rsidRPr="000E4E56">
        <w:rPr>
          <w:rFonts w:eastAsiaTheme="minorEastAsia"/>
          <w:b/>
          <w:i/>
          <w:lang w:eastAsia="zh-CN"/>
        </w:rPr>
        <w:t xml:space="preserve"> with</w:t>
      </w:r>
      <w:r>
        <w:rPr>
          <w:rFonts w:eastAsiaTheme="minorEastAsia"/>
          <w:b/>
          <w:i/>
          <w:lang w:eastAsia="zh-CN"/>
        </w:rPr>
        <w:t xml:space="preserve"> scheduling gap" and "Multi-TB SC-MTCH in </w:t>
      </w:r>
      <w:proofErr w:type="spellStart"/>
      <w:r>
        <w:rPr>
          <w:rFonts w:eastAsiaTheme="minorEastAsia"/>
          <w:b/>
          <w:i/>
          <w:lang w:eastAsia="zh-CN"/>
        </w:rPr>
        <w:t>CEmodeB</w:t>
      </w:r>
      <w:proofErr w:type="spellEnd"/>
      <w:r w:rsidRPr="000E4E56">
        <w:rPr>
          <w:rFonts w:eastAsiaTheme="minorEastAsia"/>
          <w:b/>
          <w:i/>
          <w:lang w:eastAsia="zh-CN"/>
        </w:rPr>
        <w:t xml:space="preserve"> with</w:t>
      </w:r>
      <w:r>
        <w:rPr>
          <w:rFonts w:eastAsiaTheme="minorEastAsia"/>
          <w:b/>
          <w:i/>
          <w:lang w:eastAsia="zh-CN"/>
        </w:rPr>
        <w:t xml:space="preserve"> scheduling gap". </w:t>
      </w:r>
    </w:p>
    <w:p w14:paraId="685B85B7" w14:textId="437328F8" w:rsidR="00175519" w:rsidRDefault="00175519" w:rsidP="00175519">
      <w:pPr>
        <w:rPr>
          <w:i/>
          <w:lang w:eastAsia="zh-CN"/>
        </w:rPr>
      </w:pPr>
      <w:r>
        <w:rPr>
          <w:b/>
          <w:i/>
          <w:lang w:eastAsia="zh-CN"/>
        </w:rPr>
        <w:t>Proposal 2:  T</w:t>
      </w:r>
      <w:r w:rsidRPr="00B50430">
        <w:rPr>
          <w:b/>
          <w:i/>
          <w:lang w:eastAsia="zh-CN"/>
        </w:rPr>
        <w:t>he capability signalling can be used to indicate support for slot/symbol level granularity in Rel-16</w:t>
      </w:r>
      <w:r w:rsidR="00682218">
        <w:rPr>
          <w:b/>
          <w:i/>
          <w:lang w:eastAsia="zh-CN"/>
        </w:rPr>
        <w:t xml:space="preserve"> MTC enhancement</w:t>
      </w:r>
      <w:r w:rsidRPr="00B50430">
        <w:rPr>
          <w:b/>
          <w:i/>
          <w:lang w:eastAsia="zh-CN"/>
        </w:rPr>
        <w:t>. For subframe level, legacy indication can be used.</w:t>
      </w:r>
    </w:p>
    <w:p w14:paraId="1A25B7C4" w14:textId="77777777" w:rsidR="00C724C0" w:rsidRDefault="00C724C0" w:rsidP="00C724C0">
      <w:pPr>
        <w:rPr>
          <w:b/>
          <w:i/>
          <w:lang w:eastAsia="zh-CN"/>
        </w:rPr>
      </w:pPr>
      <w:r>
        <w:rPr>
          <w:b/>
          <w:i/>
          <w:lang w:eastAsia="zh-CN"/>
        </w:rPr>
        <w:t xml:space="preserve">Proposal 3:  Add </w:t>
      </w:r>
      <w:r w:rsidRPr="000B66F7">
        <w:rPr>
          <w:b/>
          <w:i/>
          <w:lang w:eastAsia="zh-CN"/>
        </w:rPr>
        <w:t xml:space="preserve">separate feature group for ' Multi-TB unicast HARQ multiplexing, or at least to clarify that if this is included as a component in feature group 1-11 ' Multi-TB unicast for DL in </w:t>
      </w:r>
      <w:proofErr w:type="spellStart"/>
      <w:r w:rsidRPr="000B66F7">
        <w:rPr>
          <w:b/>
          <w:i/>
          <w:lang w:eastAsia="zh-CN"/>
        </w:rPr>
        <w:t>CEmodeB</w:t>
      </w:r>
      <w:proofErr w:type="spellEnd"/>
      <w:r w:rsidRPr="000B66F7">
        <w:rPr>
          <w:b/>
          <w:i/>
          <w:lang w:eastAsia="zh-CN"/>
        </w:rPr>
        <w:t>'.</w:t>
      </w:r>
    </w:p>
    <w:p w14:paraId="34079E77" w14:textId="77777777" w:rsidR="00C724C0" w:rsidRPr="000B66F7" w:rsidRDefault="00C724C0" w:rsidP="00C724C0">
      <w:pPr>
        <w:rPr>
          <w:lang w:eastAsia="zh-CN"/>
        </w:rPr>
      </w:pPr>
      <w:r>
        <w:rPr>
          <w:b/>
          <w:i/>
          <w:lang w:eastAsia="zh-CN"/>
        </w:rPr>
        <w:t>Proposal 4:</w:t>
      </w:r>
      <w:r w:rsidRPr="000B66F7">
        <w:t xml:space="preserve"> </w:t>
      </w:r>
      <w:r>
        <w:rPr>
          <w:b/>
          <w:i/>
          <w:lang w:eastAsia="zh-CN"/>
        </w:rPr>
        <w:t xml:space="preserve">Add the following note for 1-15 </w:t>
      </w:r>
      <w:r w:rsidRPr="000B66F7">
        <w:rPr>
          <w:b/>
          <w:i/>
          <w:lang w:eastAsia="zh-CN"/>
        </w:rPr>
        <w:t>"FFS bundling support for TDD".</w:t>
      </w:r>
    </w:p>
    <w:p w14:paraId="235700EA" w14:textId="77777777" w:rsidR="00175519" w:rsidRDefault="00175519" w:rsidP="00175519">
      <w:pPr>
        <w:rPr>
          <w:b/>
          <w:i/>
          <w:lang w:eastAsia="zh-CN"/>
        </w:rPr>
      </w:pPr>
      <w:r>
        <w:rPr>
          <w:b/>
          <w:i/>
          <w:lang w:eastAsia="zh-CN"/>
        </w:rPr>
        <w:t>Proposal 5:</w:t>
      </w:r>
      <w:r w:rsidRPr="000B66F7">
        <w:t xml:space="preserve"> </w:t>
      </w:r>
      <w:r>
        <w:rPr>
          <w:b/>
          <w:i/>
          <w:lang w:eastAsia="zh-CN"/>
        </w:rPr>
        <w:t>R</w:t>
      </w:r>
      <w:r w:rsidRPr="00175519">
        <w:rPr>
          <w:b/>
          <w:i/>
          <w:lang w:eastAsia="zh-CN"/>
        </w:rPr>
        <w:t>e-use the legacy capability signalling to indicate these combination of feature support</w:t>
      </w:r>
      <w:r>
        <w:rPr>
          <w:b/>
          <w:i/>
          <w:lang w:eastAsia="zh-CN"/>
        </w:rPr>
        <w:t xml:space="preserve"> and clearly specify what combination of feature are supported.</w:t>
      </w:r>
    </w:p>
    <w:p w14:paraId="5BCAE800" w14:textId="77777777" w:rsidR="007B73C6" w:rsidRDefault="007B73C6" w:rsidP="007B73C6">
      <w:pPr>
        <w:rPr>
          <w:b/>
          <w:i/>
          <w:lang w:eastAsia="zh-CN"/>
        </w:rPr>
      </w:pPr>
      <w:r>
        <w:rPr>
          <w:b/>
          <w:i/>
          <w:lang w:eastAsia="zh-CN"/>
        </w:rPr>
        <w:t>Proposal 6:</w:t>
      </w:r>
      <w:r w:rsidRPr="000B66F7">
        <w:t xml:space="preserve"> </w:t>
      </w:r>
      <w:r>
        <w:rPr>
          <w:b/>
          <w:i/>
          <w:lang w:eastAsia="zh-CN"/>
        </w:rPr>
        <w:t xml:space="preserve"> No </w:t>
      </w:r>
      <w:r w:rsidRPr="007B73C6">
        <w:rPr>
          <w:b/>
          <w:i/>
          <w:lang w:eastAsia="zh-CN"/>
        </w:rPr>
        <w:t>separate FG for CSI-RS-based feedback with codebook subset restriction</w:t>
      </w:r>
      <w:r w:rsidRPr="000B66F7">
        <w:rPr>
          <w:b/>
          <w:i/>
          <w:lang w:eastAsia="zh-CN"/>
        </w:rPr>
        <w:t>.</w:t>
      </w:r>
    </w:p>
    <w:p w14:paraId="12331D6C" w14:textId="77777777" w:rsidR="007B73C6" w:rsidRDefault="007B73C6" w:rsidP="007B73C6">
      <w:pPr>
        <w:rPr>
          <w:b/>
          <w:i/>
          <w:lang w:eastAsia="zh-CN"/>
        </w:rPr>
      </w:pPr>
      <w:r>
        <w:rPr>
          <w:b/>
          <w:i/>
          <w:lang w:eastAsia="zh-CN"/>
        </w:rPr>
        <w:t>Proposal 7:</w:t>
      </w:r>
      <w:r w:rsidRPr="000B66F7">
        <w:t xml:space="preserve"> </w:t>
      </w:r>
      <w:r>
        <w:rPr>
          <w:b/>
          <w:i/>
          <w:lang w:eastAsia="zh-CN"/>
        </w:rPr>
        <w:t xml:space="preserve">Change 'up to ran2' to 'optional without capability signalling' for FG 1-29 ' </w:t>
      </w:r>
      <w:r w:rsidRPr="007B73C6">
        <w:rPr>
          <w:b/>
          <w:i/>
          <w:lang w:eastAsia="zh-CN"/>
        </w:rPr>
        <w:t>DL quality report in Msg3 in Idle</w:t>
      </w:r>
      <w:r>
        <w:rPr>
          <w:b/>
          <w:i/>
          <w:lang w:eastAsia="zh-CN"/>
        </w:rPr>
        <w:t>'</w:t>
      </w:r>
      <w:r w:rsidRPr="000B66F7">
        <w:rPr>
          <w:b/>
          <w:i/>
          <w:lang w:eastAsia="zh-CN"/>
        </w:rPr>
        <w:t>.</w:t>
      </w:r>
    </w:p>
    <w:p w14:paraId="68247222" w14:textId="77777777" w:rsidR="00A4218E" w:rsidRPr="00614152" w:rsidRDefault="00A4218E">
      <w:pPr>
        <w:rPr>
          <w:lang w:eastAsia="zh-CN"/>
        </w:rPr>
      </w:pPr>
    </w:p>
    <w:p w14:paraId="593B60D6" w14:textId="77777777" w:rsidR="00A4218E" w:rsidRDefault="00B75BC4">
      <w:pPr>
        <w:pStyle w:val="1"/>
        <w:rPr>
          <w:lang w:eastAsia="zh-CN"/>
        </w:rPr>
      </w:pPr>
      <w:r>
        <w:rPr>
          <w:rFonts w:hint="eastAsia"/>
          <w:lang w:eastAsia="zh-CN"/>
        </w:rPr>
        <w:t>R</w:t>
      </w:r>
      <w:r>
        <w:rPr>
          <w:lang w:eastAsia="zh-CN"/>
        </w:rPr>
        <w:t>eference</w:t>
      </w:r>
    </w:p>
    <w:p w14:paraId="55FECD74" w14:textId="77777777" w:rsidR="00A4218E" w:rsidRDefault="00B75BC4">
      <w:pPr>
        <w:pStyle w:val="References"/>
        <w:rPr>
          <w:lang w:eastAsia="zh-CN"/>
        </w:rPr>
      </w:pPr>
      <w:bookmarkStart w:id="4" w:name="_Ref19801165"/>
      <w:bookmarkStart w:id="5" w:name="_Ref23862154"/>
      <w:bookmarkStart w:id="6" w:name="_Ref19798002"/>
      <w:bookmarkStart w:id="7" w:name="_Ref7029524"/>
      <w:r>
        <w:rPr>
          <w:lang w:eastAsia="zh-CN"/>
        </w:rPr>
        <w:t>Chairman note RAN1#99</w:t>
      </w:r>
      <w:bookmarkEnd w:id="4"/>
      <w:r>
        <w:rPr>
          <w:lang w:eastAsia="zh-CN"/>
        </w:rPr>
        <w:t>.</w:t>
      </w:r>
      <w:bookmarkEnd w:id="5"/>
      <w:bookmarkEnd w:id="6"/>
      <w:bookmarkEnd w:id="7"/>
    </w:p>
    <w:p w14:paraId="2B1CC192" w14:textId="77777777" w:rsidR="001A378E" w:rsidRDefault="001A378E" w:rsidP="001A378E">
      <w:pPr>
        <w:pStyle w:val="References"/>
        <w:rPr>
          <w:lang w:eastAsia="zh-CN"/>
        </w:rPr>
      </w:pPr>
      <w:r>
        <w:rPr>
          <w:lang w:eastAsia="zh-CN"/>
        </w:rPr>
        <w:t>Chairman’s note RAN1#94bis.</w:t>
      </w:r>
    </w:p>
    <w:p w14:paraId="093ABD22" w14:textId="77777777" w:rsidR="001A378E" w:rsidRDefault="001A378E" w:rsidP="001A378E">
      <w:pPr>
        <w:pStyle w:val="References"/>
        <w:rPr>
          <w:lang w:eastAsia="zh-CN"/>
        </w:rPr>
      </w:pPr>
      <w:r>
        <w:rPr>
          <w:lang w:eastAsia="zh-CN"/>
        </w:rPr>
        <w:t>Chairman’s note RAN1#AH1901.</w:t>
      </w:r>
    </w:p>
    <w:p w14:paraId="2D767295" w14:textId="77777777" w:rsidR="00A4218E" w:rsidRDefault="00A4218E">
      <w:pPr>
        <w:pStyle w:val="References"/>
        <w:numPr>
          <w:ilvl w:val="0"/>
          <w:numId w:val="0"/>
        </w:numPr>
        <w:rPr>
          <w:lang w:eastAsia="zh-CN"/>
        </w:rPr>
      </w:pPr>
    </w:p>
    <w:p w14:paraId="34167E91" w14:textId="77777777" w:rsidR="00A4218E" w:rsidRDefault="00A4218E">
      <w:pPr>
        <w:pStyle w:val="References"/>
        <w:numPr>
          <w:ilvl w:val="0"/>
          <w:numId w:val="0"/>
        </w:numPr>
        <w:ind w:left="360" w:hanging="360"/>
        <w:rPr>
          <w:lang w:eastAsia="zh-CN"/>
        </w:rPr>
      </w:pPr>
    </w:p>
    <w:sectPr w:rsidR="00A4218E">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74B90" w14:textId="77777777" w:rsidR="001F2E0F" w:rsidRDefault="001F2E0F">
      <w:pPr>
        <w:spacing w:after="0" w:line="240" w:lineRule="auto"/>
      </w:pPr>
      <w:r>
        <w:separator/>
      </w:r>
    </w:p>
  </w:endnote>
  <w:endnote w:type="continuationSeparator" w:id="0">
    <w:p w14:paraId="367D788D" w14:textId="77777777" w:rsidR="001F2E0F" w:rsidRDefault="001F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SimHei"/>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F4B6F" w14:textId="77777777" w:rsidR="00A4218E" w:rsidRDefault="00B75BC4">
    <w:pPr>
      <w:pStyle w:val="af1"/>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4CBDAD73" w14:textId="77777777" w:rsidR="00A4218E" w:rsidRDefault="00A4218E">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AD0DC" w14:textId="2063FADE" w:rsidR="00A4218E" w:rsidRDefault="00B75BC4">
    <w:pPr>
      <w:pStyle w:val="af1"/>
      <w:ind w:right="360"/>
    </w:pPr>
    <w:r>
      <w:rPr>
        <w:rStyle w:val="afa"/>
      </w:rPr>
      <w:fldChar w:fldCharType="begin"/>
    </w:r>
    <w:r>
      <w:rPr>
        <w:rStyle w:val="afa"/>
      </w:rPr>
      <w:instrText xml:space="preserve"> PAGE </w:instrText>
    </w:r>
    <w:r>
      <w:rPr>
        <w:rStyle w:val="afa"/>
      </w:rPr>
      <w:fldChar w:fldCharType="separate"/>
    </w:r>
    <w:r w:rsidR="002623CF">
      <w:rPr>
        <w:rStyle w:val="afa"/>
        <w:noProof/>
      </w:rPr>
      <w:t>2</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sidR="002623CF">
      <w:rPr>
        <w:rStyle w:val="afa"/>
        <w:noProof/>
      </w:rPr>
      <w:t>3</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EA47E" w14:textId="77777777" w:rsidR="001F2E0F" w:rsidRDefault="001F2E0F">
      <w:pPr>
        <w:spacing w:after="0" w:line="240" w:lineRule="auto"/>
      </w:pPr>
      <w:r>
        <w:separator/>
      </w:r>
    </w:p>
  </w:footnote>
  <w:footnote w:type="continuationSeparator" w:id="0">
    <w:p w14:paraId="6CE6B9CD" w14:textId="77777777" w:rsidR="001F2E0F" w:rsidRDefault="001F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26CA9" w14:textId="77777777" w:rsidR="00A4218E" w:rsidRDefault="00B75BC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1A5B19"/>
    <w:multiLevelType w:val="hybridMultilevel"/>
    <w:tmpl w:val="0D0270F2"/>
    <w:lvl w:ilvl="0" w:tplc="4CA6E2D8">
      <w:start w:val="5"/>
      <w:numFmt w:val="bullet"/>
      <w:lvlText w:val="-"/>
      <w:lvlJc w:val="left"/>
      <w:pPr>
        <w:ind w:left="1224" w:hanging="360"/>
      </w:pPr>
      <w:rPr>
        <w:rFonts w:ascii="Times New Roman" w:eastAsia="宋体"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0"/>
  </w:num>
  <w:num w:numId="4">
    <w:abstractNumId w:val="7"/>
  </w:num>
  <w:num w:numId="5">
    <w:abstractNumId w:val="13"/>
  </w:num>
  <w:num w:numId="6">
    <w:abstractNumId w:val="9"/>
  </w:num>
  <w:num w:numId="7">
    <w:abstractNumId w:val="5"/>
  </w:num>
  <w:num w:numId="8">
    <w:abstractNumId w:val="12"/>
  </w:num>
  <w:num w:numId="9">
    <w:abstractNumId w:val="4"/>
  </w:num>
  <w:num w:numId="10">
    <w:abstractNumId w:val="2"/>
  </w:num>
  <w:num w:numId="11">
    <w:abstractNumId w:val="8"/>
  </w:num>
  <w:num w:numId="12">
    <w:abstractNumId w:val="0"/>
  </w:num>
  <w:num w:numId="13">
    <w:abstractNumId w:val="7"/>
    <w:lvlOverride w:ilvl="0">
      <w:startOverride w:val="1"/>
    </w:lvlOverride>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42B"/>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6F7"/>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586"/>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6A"/>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896"/>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519"/>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2E0F"/>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23"/>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3CF"/>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2B2"/>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AE7"/>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5EE"/>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D40"/>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D57"/>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5ECB"/>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18"/>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3C6"/>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0F4"/>
    <w:rsid w:val="0080214A"/>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331"/>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8DD"/>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30"/>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BD7"/>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4C0"/>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637"/>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0EFA"/>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A26"/>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298A"/>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884"/>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480"/>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95A"/>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09"/>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267"/>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91316"/>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uiPriority w:val="99"/>
    <w:qFormat/>
    <w:rPr>
      <w:lang w:eastAsia="zh-CN"/>
    </w:r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3">
    <w:name w:val="List Number 2"/>
    <w:basedOn w:val="a8"/>
    <w:qFormat/>
    <w:pPr>
      <w:ind w:left="851"/>
    </w:pPr>
  </w:style>
  <w:style w:type="paragraph" w:styleId="a8">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4"/>
    <w:qFormat/>
  </w:style>
  <w:style w:type="paragraph" w:styleId="aa">
    <w:name w:val="caption"/>
    <w:basedOn w:val="a0"/>
    <w:next w:val="a0"/>
    <w:link w:val="ab"/>
    <w:qFormat/>
    <w:pPr>
      <w:spacing w:before="120" w:after="360"/>
      <w:jc w:val="center"/>
    </w:pPr>
    <w:rPr>
      <w:bCs/>
      <w:i/>
    </w:rPr>
  </w:style>
  <w:style w:type="paragraph" w:styleId="ac">
    <w:name w:val="Document Map"/>
    <w:basedOn w:val="a0"/>
    <w:semiHidden/>
    <w:qFormat/>
    <w:pPr>
      <w:shd w:val="clear" w:color="auto" w:fill="000080"/>
    </w:pPr>
    <w:rPr>
      <w:rFonts w:ascii="Tahoma" w:hAnsi="Tahoma"/>
    </w:rPr>
  </w:style>
  <w:style w:type="paragraph" w:styleId="34">
    <w:name w:val="Body Text 3"/>
    <w:basedOn w:val="a0"/>
    <w:qFormat/>
    <w:rPr>
      <w:i/>
    </w:rPr>
  </w:style>
  <w:style w:type="paragraph" w:styleId="ad">
    <w:name w:val="Body Text"/>
    <w:basedOn w:val="a0"/>
    <w:link w:val="ae"/>
    <w:qFormat/>
    <w:pPr>
      <w:spacing w:after="120"/>
    </w:pPr>
    <w:rPr>
      <w:sz w:val="22"/>
      <w:szCs w:val="24"/>
    </w:rPr>
  </w:style>
  <w:style w:type="paragraph" w:styleId="af">
    <w:name w:val="Body Text Indent"/>
    <w:basedOn w:val="a0"/>
    <w:qFormat/>
    <w:pPr>
      <w:spacing w:before="240" w:line="240" w:lineRule="exact"/>
      <w:ind w:firstLineChars="400" w:firstLine="960"/>
    </w:pPr>
    <w:rPr>
      <w:rFonts w:eastAsia="KaiTi_GB2312"/>
      <w:sz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4">
    <w:name w:val="Subtitle"/>
    <w:basedOn w:val="a0"/>
    <w:next w:val="a0"/>
    <w:link w:val="af5"/>
    <w:qFormat/>
    <w:pPr>
      <w:spacing w:after="60"/>
      <w:jc w:val="center"/>
      <w:outlineLvl w:val="1"/>
    </w:pPr>
    <w:rPr>
      <w:rFonts w:ascii="Cambria" w:hAnsi="Cambria"/>
      <w:sz w:val="24"/>
      <w:szCs w:val="24"/>
    </w:rPr>
  </w:style>
  <w:style w:type="paragraph" w:styleId="af6">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5">
    <w:name w:val="Body Text 2"/>
    <w:basedOn w:val="a0"/>
    <w:qFormat/>
    <w:pPr>
      <w:tabs>
        <w:tab w:val="left" w:pos="1985"/>
      </w:tabs>
      <w:spacing w:after="0"/>
    </w:pPr>
    <w:rPr>
      <w:rFonts w:ascii="Arial" w:hAnsi="Arial"/>
      <w:sz w:val="22"/>
    </w:rPr>
  </w:style>
  <w:style w:type="paragraph" w:styleId="af8">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0"/>
    <w:next w:val="a0"/>
    <w:semiHidden/>
    <w:qFormat/>
    <w:pPr>
      <w:keepLines/>
      <w:spacing w:after="0"/>
    </w:pPr>
  </w:style>
  <w:style w:type="paragraph" w:styleId="26">
    <w:name w:val="index 2"/>
    <w:basedOn w:val="12"/>
    <w:next w:val="a0"/>
    <w:semiHidden/>
    <w:qFormat/>
    <w:pPr>
      <w:ind w:left="284"/>
    </w:pPr>
  </w:style>
  <w:style w:type="character" w:styleId="af9">
    <w:name w:val="Strong"/>
    <w:basedOn w:val="a1"/>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basedOn w:val="a1"/>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table" w:styleId="aff0">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13">
    <w:name w:val="修订1"/>
    <w:hidden/>
    <w:uiPriority w:val="99"/>
    <w:semiHidden/>
    <w:qFormat/>
    <w:pPr>
      <w:spacing w:after="160" w:line="259" w:lineRule="auto"/>
    </w:pPr>
    <w:rPr>
      <w:rFonts w:ascii="Times New Roman" w:eastAsia="宋体" w:hAnsi="Times New Roman"/>
      <w:lang w:val="en-GB" w:eastAsia="en-US"/>
    </w:rPr>
  </w:style>
  <w:style w:type="character" w:customStyle="1" w:styleId="a7">
    <w:name w:val="批注文字 字符"/>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出段落 字符"/>
    <w:aliases w:val="- Bullets 字符,?? ?? 字符,????? 字符,???? 字符,Lista1 字符,목록 단락 字符,リスト段落 字符,列出段落1 字符,中等深浅网格 1 - 着色 21 字符,列表段落 字符,¥ê¥¹¥È¶ÎÂä 字符,¥¡¡¡¡ì¬º¥¹¥È¶ÎÂä 字符,ÁÐ³ö¶ÎÂä 字符,列表段落1 字符,—ño’i—Ž 字符,1st level - Bullet List Paragraph 字符,Lettre d'introduction 字符,목록단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3">
    <w:name w:val="页脚 字符"/>
    <w:basedOn w:val="a1"/>
    <w:link w:val="af1"/>
    <w:uiPriority w:val="99"/>
    <w:qFormat/>
    <w:rPr>
      <w:rFonts w:ascii="Arial" w:hAnsi="Arial"/>
      <w:b/>
      <w:i/>
      <w:sz w:val="18"/>
      <w:lang w:eastAsia="en-US"/>
    </w:rPr>
  </w:style>
  <w:style w:type="character" w:customStyle="1" w:styleId="ae">
    <w:name w:val="正文文本 字符"/>
    <w:basedOn w:val="a1"/>
    <w:link w:val="ad"/>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b">
    <w:name w:val="题注 字符"/>
    <w:link w:val="aa"/>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4">
    <w:name w:val="明显强调1"/>
    <w:basedOn w:val="a1"/>
    <w:uiPriority w:val="21"/>
    <w:qFormat/>
    <w:rPr>
      <w:i/>
      <w:iCs/>
      <w:color w:val="5B9BD5" w:themeColor="accent1"/>
    </w:rPr>
  </w:style>
  <w:style w:type="character" w:customStyle="1" w:styleId="15">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paragraph" w:styleId="aff3">
    <w:name w:val="Revision"/>
    <w:hidden/>
    <w:uiPriority w:val="99"/>
    <w:semiHidden/>
    <w:rsid w:val="00F82509"/>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813F9A9C-7B0F-4C34-854C-C712FE34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1154</Words>
  <Characters>6583</Characters>
  <Application>Microsoft Office Word</Application>
  <DocSecurity>0</DocSecurity>
  <Lines>54</Lines>
  <Paragraphs>15</Paragraphs>
  <ScaleCrop>false</ScaleCrop>
  <Company>ZTE Corporation</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7</cp:revision>
  <cp:lastPrinted>2018-04-07T03:05:00Z</cp:lastPrinted>
  <dcterms:created xsi:type="dcterms:W3CDTF">2020-04-10T00:55:00Z</dcterms:created>
  <dcterms:modified xsi:type="dcterms:W3CDTF">2020-04-10T15:20:00Z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